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采购需求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琼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台师范学院采购2022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级新生书包项目</w:t>
      </w:r>
      <w:bookmarkStart w:id="0" w:name="_GoBack"/>
      <w:bookmarkEnd w:id="0"/>
    </w:p>
    <w:tbl>
      <w:tblPr>
        <w:tblStyle w:val="5"/>
        <w:tblW w:w="9504" w:type="dxa"/>
        <w:tblInd w:w="-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85"/>
        <w:gridCol w:w="1350"/>
        <w:gridCol w:w="946"/>
        <w:gridCol w:w="1094"/>
        <w:gridCol w:w="1215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品名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材质工艺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规格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  <w:lang w:eastAsia="zh-CN"/>
              </w:rPr>
              <w:t>型号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品牌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数量/个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双肩书包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背包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材质：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十字提花尼龙牛津布面料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高4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8.5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*宽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0*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长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厘米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型号：730#黑色         730#蓝色          730#紫色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童英格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1.颜色包含蓝色、黑色、紫色等。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2.其他要求：每个书包正面印有琼台师范学院校徽。</w:t>
            </w:r>
          </w:p>
        </w:tc>
      </w:tr>
    </w:tbl>
    <w:p>
      <w:pPr>
        <w:pStyle w:val="4"/>
        <w:widowControl/>
        <w:spacing w:before="0" w:beforeAutospacing="0" w:after="0" w:afterAutospacing="0"/>
        <w:ind w:left="2570" w:hanging="2570" w:hangingChars="8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注：按图片提供书包样品，不提供视为不响应。</w:t>
      </w:r>
    </w:p>
    <w:p>
      <w:pPr>
        <w:spacing w:line="34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 w:eastAsia="黑体"/>
          <w:lang w:eastAsia="zh-CN"/>
        </w:rPr>
      </w:pPr>
      <w:r>
        <w:drawing>
          <wp:inline distT="0" distB="0" distL="114300" distR="114300">
            <wp:extent cx="1657350" cy="1628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1657350" cy="1638300"/>
            <wp:effectExtent l="0" t="0" r="0" b="0"/>
            <wp:docPr id="2" name="图片 2" descr="165958466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9584662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1619250" cy="1581150"/>
            <wp:effectExtent l="0" t="0" r="0" b="0"/>
            <wp:docPr id="3" name="图片 3" descr="165958467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95846712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OWI3Y2FlYTk3OWI1YTEwOWMyMGU2ZjMwZDE2NjAifQ=="/>
  </w:docVars>
  <w:rsids>
    <w:rsidRoot w:val="00000000"/>
    <w:rsid w:val="552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2022-08-09T02:16:38Z</dcterms:created>
  <dc:creator>Administrator</dc:creator>
  <cp:lastModifiedBy> 周世彬</cp:lastModifiedBy>
  <dcterms:modified xsi:type="dcterms:W3CDTF">2022-08-09T02:20:26Z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5B716147A9AA468FA072052EEBE83477</vt:lpwstr>
  </property>
</Properties>
</file>